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6C" w:rsidRPr="00FB25A3" w:rsidRDefault="00CB416C" w:rsidP="00CB416C">
      <w:pPr>
        <w:pStyle w:val="Nagwek2"/>
        <w:pBdr>
          <w:bottom w:val="single" w:sz="6" w:space="15" w:color="F4F4F4"/>
        </w:pBdr>
        <w:shd w:val="clear" w:color="auto" w:fill="FFFFFF"/>
        <w:spacing w:before="300" w:after="15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bookmarkStart w:id="0" w:name="_GoBack"/>
      <w:r w:rsidRPr="00FB25A3">
        <w:rPr>
          <w:rStyle w:val="Tytu1"/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  <w:t>KLAUZULA INFORMACYJNA O PRZETWARZANIU DANYCH W REKRUTACJI</w:t>
      </w:r>
    </w:p>
    <w:bookmarkEnd w:id="0"/>
    <w:p w:rsidR="00CB416C" w:rsidRPr="00FB25A3" w:rsidRDefault="00CB416C" w:rsidP="00CB416C">
      <w:pPr>
        <w:pStyle w:val="Nagwek5"/>
        <w:shd w:val="clear" w:color="auto" w:fill="FFFFFF"/>
        <w:spacing w:before="480" w:after="150"/>
        <w:jc w:val="both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>Zgodnie z art. 12 i 13</w:t>
      </w:r>
      <w:r w:rsidRPr="00FB25A3">
        <w:rPr>
          <w:rStyle w:val="Pogrubienie"/>
          <w:rFonts w:ascii="Times New Roman" w:hAnsi="Times New Roman" w:cs="Times New Roman"/>
          <w:b w:val="0"/>
          <w:color w:val="auto"/>
        </w:rPr>
        <w:t> </w:t>
      </w:r>
      <w:r w:rsidRPr="00FB25A3">
        <w:rPr>
          <w:rFonts w:ascii="Times New Roman" w:hAnsi="Times New Roman" w:cs="Times New Roman"/>
          <w:bCs/>
          <w:color w:val="auto"/>
        </w:rPr>
        <w:t xml:space="preserve">rozporządzenia Parlamentu Europejskiego i Rady (UE) 2016/679 z dnia </w:t>
      </w:r>
      <w:r>
        <w:rPr>
          <w:rFonts w:ascii="Times New Roman" w:hAnsi="Times New Roman" w:cs="Times New Roman"/>
          <w:bCs/>
          <w:color w:val="auto"/>
        </w:rPr>
        <w:br/>
      </w:r>
      <w:r w:rsidRPr="00FB25A3">
        <w:rPr>
          <w:rFonts w:ascii="Times New Roman" w:hAnsi="Times New Roman" w:cs="Times New Roman"/>
          <w:bCs/>
          <w:color w:val="auto"/>
        </w:rPr>
        <w:t>27 kwietnia 2016 r. w sprawie ochrony osób fizycznych w związku z przetwarzaniem danych osobowych i w sprawie swobodnego przepływu takich danych oraz uchylenia dyrektywy 95/46/WE (ogólne rozporządzenie o ochronie danych osobowych) w związku z prowadzeniem procesu rekrutacji do pracy w Powiatowym Centrum Pomocy Rodzinie w Szczecinku, ul. Wiatraczna 1 informujemy, że:</w:t>
      </w:r>
      <w:r w:rsidRPr="00FB25A3">
        <w:rPr>
          <w:rStyle w:val="Pogrubienie"/>
          <w:rFonts w:ascii="Times New Roman" w:hAnsi="Times New Roman" w:cs="Times New Roman"/>
          <w:b w:val="0"/>
          <w:color w:val="auto"/>
        </w:rPr>
        <w:t> 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 xml:space="preserve">Administratorem danych osobowych kandydatów do pracy jest Powiatowe Centrum Pomocy Rodzinie z siedzibą przy ul. Wiatracznej 1, 78-400 Szczecinek email: </w:t>
      </w:r>
      <w:r w:rsidRPr="00FB25A3">
        <w:rPr>
          <w:rFonts w:ascii="Times New Roman" w:hAnsi="Times New Roman" w:cs="Times New Roman"/>
          <w:color w:val="auto"/>
        </w:rPr>
        <w:t xml:space="preserve">e-mail: pcprszczecinek@wp.pl , </w:t>
      </w:r>
      <w:proofErr w:type="spellStart"/>
      <w:r w:rsidRPr="00FB25A3">
        <w:rPr>
          <w:rFonts w:ascii="Times New Roman" w:hAnsi="Times New Roman" w:cs="Times New Roman"/>
          <w:color w:val="auto"/>
        </w:rPr>
        <w:t>tel</w:t>
      </w:r>
      <w:proofErr w:type="spellEnd"/>
      <w:r w:rsidRPr="00FB25A3">
        <w:rPr>
          <w:rFonts w:ascii="Times New Roman" w:hAnsi="Times New Roman" w:cs="Times New Roman"/>
          <w:color w:val="auto"/>
        </w:rPr>
        <w:t>/fax: 094 71 37 101.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>Administrator danych powołał Inspektora Ochrony Danych nadzorującego prawidłowość przetwarzania danych osobowych, z którym można skontaktować się za pośrednictwem adresu e-mail: </w:t>
      </w:r>
      <w:r w:rsidRPr="00FB25A3">
        <w:rPr>
          <w:rFonts w:ascii="Times New Roman" w:hAnsi="Times New Roman" w:cs="Times New Roman"/>
          <w:color w:val="auto"/>
        </w:rPr>
        <w:t xml:space="preserve">iod@powiat.szczecinek.pl; </w:t>
      </w:r>
      <w:proofErr w:type="spellStart"/>
      <w:r w:rsidRPr="00FB25A3">
        <w:rPr>
          <w:rFonts w:ascii="Times New Roman" w:hAnsi="Times New Roman" w:cs="Times New Roman"/>
          <w:color w:val="auto"/>
        </w:rPr>
        <w:t>tel</w:t>
      </w:r>
      <w:proofErr w:type="spellEnd"/>
      <w:r w:rsidRPr="00FB25A3">
        <w:rPr>
          <w:rFonts w:ascii="Times New Roman" w:hAnsi="Times New Roman" w:cs="Times New Roman"/>
          <w:color w:val="auto"/>
        </w:rPr>
        <w:t>; 94 37 292 38.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 xml:space="preserve"> Dane osobowe kandydatów do pracy w Powiatowym Centrum Pomocy Rodzinie będą przetwarzane w celu przeprowadzenia rekrutacji kandydatów do Powiatowego Centrum Pomocy Rodzinie - wyboru osób do zatrudnienia na wolnych stanowiskach.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>Administrator Danych nie planuje dalej przetwarzać danych osobowych kandydatów do pracy w celu innym niż cel, w którym dane osobowe zostały zebrane, tj. w celu przyszłej rekrutacji chyba, że kandydat na stanowisko pracy wyrazi na to zgodę, jednak nie dłużej niż przez 1 rok. Wyrażenie zgody jest dobrowolne.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 xml:space="preserve">Kandydaci w procesie rekrutacji mają prawo do cofnięcia zgody, o której mowa w pkt.4, </w:t>
      </w:r>
      <w:r>
        <w:rPr>
          <w:rFonts w:ascii="Times New Roman" w:hAnsi="Times New Roman" w:cs="Times New Roman"/>
          <w:bCs/>
          <w:color w:val="auto"/>
        </w:rPr>
        <w:br/>
      </w:r>
      <w:r w:rsidRPr="00FB25A3">
        <w:rPr>
          <w:rFonts w:ascii="Times New Roman" w:hAnsi="Times New Roman" w:cs="Times New Roman"/>
          <w:bCs/>
          <w:color w:val="auto"/>
        </w:rPr>
        <w:t>w każdym momencie poprzez zawiadomienie Administratora. Cofnięcie zgody nie będzie wpływać na zgodność z prawem przetwarzania, którego dokonano na podstawie udzielonej  zgody przed jej wycofaniem.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>Podstawą do przetwarzania danych osobowych jest art. 6 ust. 1 lit. b RODO w związku z art. 22</w:t>
      </w:r>
      <w:r w:rsidRPr="00FB25A3">
        <w:rPr>
          <w:rFonts w:ascii="Times New Roman" w:hAnsi="Times New Roman" w:cs="Times New Roman"/>
          <w:bCs/>
          <w:color w:val="auto"/>
          <w:vertAlign w:val="superscript"/>
        </w:rPr>
        <w:t>1</w:t>
      </w:r>
      <w:r w:rsidRPr="00FB25A3">
        <w:rPr>
          <w:rFonts w:ascii="Times New Roman" w:hAnsi="Times New Roman" w:cs="Times New Roman"/>
          <w:bCs/>
          <w:color w:val="auto"/>
        </w:rPr>
        <w:t xml:space="preserve">§1 ustawy z dnia 26 czerwca 1974 r. Kodeks pracy oraz ustawa z dnia21 listopada 2008r. </w:t>
      </w:r>
      <w:r>
        <w:rPr>
          <w:rFonts w:ascii="Times New Roman" w:hAnsi="Times New Roman" w:cs="Times New Roman"/>
          <w:bCs/>
          <w:color w:val="auto"/>
        </w:rPr>
        <w:br/>
      </w:r>
      <w:r w:rsidRPr="00FB25A3">
        <w:rPr>
          <w:rFonts w:ascii="Times New Roman" w:hAnsi="Times New Roman" w:cs="Times New Roman"/>
          <w:bCs/>
          <w:color w:val="auto"/>
        </w:rPr>
        <w:t xml:space="preserve">o pracownikach samorządowych (konieczność podjęcia działań na żądanie osoby, której dane dotyczą, przed zawarciem umowy o świadczenie pracy, a zakres tych danych zawarty jest </w:t>
      </w:r>
      <w:r>
        <w:rPr>
          <w:rFonts w:ascii="Times New Roman" w:hAnsi="Times New Roman" w:cs="Times New Roman"/>
          <w:bCs/>
          <w:color w:val="auto"/>
        </w:rPr>
        <w:br/>
      </w:r>
      <w:r w:rsidRPr="00FB25A3">
        <w:rPr>
          <w:rFonts w:ascii="Times New Roman" w:hAnsi="Times New Roman" w:cs="Times New Roman"/>
          <w:bCs/>
          <w:color w:val="auto"/>
        </w:rPr>
        <w:t xml:space="preserve">w katalogu danych, których podania może wymagać pracodawca od osoby ubiegającej się </w:t>
      </w:r>
      <w:r>
        <w:rPr>
          <w:rFonts w:ascii="Times New Roman" w:hAnsi="Times New Roman" w:cs="Times New Roman"/>
          <w:bCs/>
          <w:color w:val="auto"/>
        </w:rPr>
        <w:br/>
      </w:r>
      <w:r w:rsidRPr="00FB25A3">
        <w:rPr>
          <w:rFonts w:ascii="Times New Roman" w:hAnsi="Times New Roman" w:cs="Times New Roman"/>
          <w:bCs/>
          <w:color w:val="auto"/>
        </w:rPr>
        <w:t>o zatrudnienie zgodnie z Kodeksem Pracy)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 xml:space="preserve">Podanie danych przez kandydatów w procesie rekrutacji jest konieczne do realizacji celów, </w:t>
      </w:r>
      <w:r>
        <w:rPr>
          <w:rFonts w:ascii="Times New Roman" w:hAnsi="Times New Roman" w:cs="Times New Roman"/>
          <w:bCs/>
          <w:color w:val="auto"/>
        </w:rPr>
        <w:br/>
      </w:r>
      <w:r w:rsidRPr="00FB25A3">
        <w:rPr>
          <w:rFonts w:ascii="Times New Roman" w:hAnsi="Times New Roman" w:cs="Times New Roman"/>
          <w:bCs/>
          <w:color w:val="auto"/>
        </w:rPr>
        <w:t>do jakich zostały zebrane, a nie podanie danych spowoduje brak możliwości rozpatrzenia oferty kandydata złożonej w procesie rekrutacji.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lastRenderedPageBreak/>
        <w:t>Dane nie będą udostępniane podmiotom zewnętrznym, z wyjątkiem przypadków przewidzianych przepisami prawa.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 xml:space="preserve">Administrator danych nie zamierza przekazywać danych osobowych kandydatów do pracy </w:t>
      </w:r>
      <w:r>
        <w:rPr>
          <w:rFonts w:ascii="Times New Roman" w:hAnsi="Times New Roman" w:cs="Times New Roman"/>
          <w:bCs/>
          <w:color w:val="auto"/>
        </w:rPr>
        <w:br/>
      </w:r>
      <w:r w:rsidRPr="00FB25A3">
        <w:rPr>
          <w:rFonts w:ascii="Times New Roman" w:hAnsi="Times New Roman" w:cs="Times New Roman"/>
          <w:bCs/>
          <w:color w:val="auto"/>
        </w:rPr>
        <w:t>w Powiatowym Centrum Pomocy Rodzinie do państwa trzeciego lub organizacji międzynarodowej.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 xml:space="preserve">Dane kandydatów do pracy w Powiatowym Centrum Pomocy Rodzinie przechowywane będą przez okres niezbędny do realizacji wyżej określonych celów, tj. do momentu zakończenia rekrutacji, a następnie po zakończeniu rekrutacji odnośnie osób zakwalifikowanych na listę rezerwową, które wyraziły zgodę na przetwarzanie ich danych do celów przyszłej rekrutacji, </w:t>
      </w:r>
      <w:r>
        <w:rPr>
          <w:rFonts w:ascii="Times New Roman" w:hAnsi="Times New Roman" w:cs="Times New Roman"/>
          <w:bCs/>
          <w:color w:val="auto"/>
        </w:rPr>
        <w:br/>
      </w:r>
      <w:r w:rsidRPr="00FB25A3">
        <w:rPr>
          <w:rFonts w:ascii="Times New Roman" w:hAnsi="Times New Roman" w:cs="Times New Roman"/>
          <w:bCs/>
          <w:color w:val="auto"/>
        </w:rPr>
        <w:t>a następnie niezwłocznie usunięte.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 xml:space="preserve">Kandydaci do pracy w Powiatowym Centrum Pomocy Rodzinie posiadają prawo żądania od Administratora Danych dostępu do treści swoich danych oraz prawo ich sprostowania oraz - </w:t>
      </w:r>
      <w:r>
        <w:rPr>
          <w:rFonts w:ascii="Times New Roman" w:hAnsi="Times New Roman" w:cs="Times New Roman"/>
          <w:bCs/>
          <w:color w:val="auto"/>
        </w:rPr>
        <w:br/>
      </w:r>
      <w:r w:rsidRPr="00FB25A3">
        <w:rPr>
          <w:rFonts w:ascii="Times New Roman" w:hAnsi="Times New Roman" w:cs="Times New Roman"/>
          <w:bCs/>
          <w:color w:val="auto"/>
        </w:rPr>
        <w:t>z zastrzeżeniem przepisów prawa - usunięcia, ograniczenia przetwarzania, prawo do przenoszenia danych, prawo do wniesienia sprzeciwu, prawo do cofnięcia zgody w dowolnym momencie;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>Kandydaci do pracy w Powiatowym Centrum Pomocy Rodzinie mają prawo do wniesienia skargi do organu nadzorczego – Prezesa Urzędu Ochrony Danych Osobowych.</w:t>
      </w:r>
    </w:p>
    <w:p w:rsidR="00CB416C" w:rsidRPr="00FB25A3" w:rsidRDefault="00CB416C" w:rsidP="00CB416C">
      <w:pPr>
        <w:pStyle w:val="Nagwek5"/>
        <w:keepNext w:val="0"/>
        <w:keepLines w:val="0"/>
        <w:numPr>
          <w:ilvl w:val="0"/>
          <w:numId w:val="1"/>
        </w:numPr>
        <w:shd w:val="clear" w:color="auto" w:fill="FFFFFF"/>
        <w:spacing w:before="480" w:after="150" w:line="240" w:lineRule="auto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>Dane osobowe kandydatów do pracy w Powiatowym Centrum Pomocy Rodzinie nie będą przetwarzane w sposób zautomatyzowany i nie będą poddawane profilowaniu.</w:t>
      </w:r>
    </w:p>
    <w:p w:rsidR="00CB416C" w:rsidRPr="00FB25A3" w:rsidRDefault="00CB416C" w:rsidP="00CB416C">
      <w:pPr>
        <w:pStyle w:val="Nagwek5"/>
        <w:shd w:val="clear" w:color="auto" w:fill="FFFFFF"/>
        <w:spacing w:before="480" w:after="150"/>
        <w:jc w:val="both"/>
        <w:rPr>
          <w:rFonts w:ascii="Times New Roman" w:hAnsi="Times New Roman" w:cs="Times New Roman"/>
          <w:bCs/>
          <w:color w:val="auto"/>
        </w:rPr>
      </w:pPr>
      <w:r w:rsidRPr="00FB25A3">
        <w:rPr>
          <w:rFonts w:ascii="Times New Roman" w:hAnsi="Times New Roman" w:cs="Times New Roman"/>
          <w:bCs/>
          <w:color w:val="auto"/>
        </w:rPr>
        <w:t>Jednocześnie informujemy, że </w:t>
      </w:r>
      <w:r w:rsidRPr="00FB25A3">
        <w:rPr>
          <w:rStyle w:val="st"/>
          <w:rFonts w:ascii="Times New Roman" w:hAnsi="Times New Roman" w:cs="Times New Roman"/>
          <w:bCs/>
          <w:color w:val="auto"/>
        </w:rPr>
        <w:t>dokumenty aplikacyjne </w:t>
      </w:r>
      <w:r w:rsidRPr="00FB25A3">
        <w:rPr>
          <w:rStyle w:val="Pogrubienie"/>
          <w:rFonts w:ascii="Times New Roman" w:hAnsi="Times New Roman" w:cs="Times New Roman"/>
          <w:b w:val="0"/>
          <w:color w:val="auto"/>
        </w:rPr>
        <w:t>złożone  poza ogłoszonymi procesami rekrutacji</w:t>
      </w:r>
      <w:r w:rsidRPr="00FB25A3">
        <w:rPr>
          <w:rStyle w:val="Uwydatnienie"/>
          <w:rFonts w:ascii="Times New Roman" w:hAnsi="Times New Roman" w:cs="Times New Roman"/>
          <w:bCs/>
          <w:color w:val="auto"/>
        </w:rPr>
        <w:t> </w:t>
      </w:r>
      <w:r w:rsidRPr="00FB25A3">
        <w:rPr>
          <w:rStyle w:val="st"/>
          <w:rFonts w:ascii="Times New Roman" w:hAnsi="Times New Roman" w:cs="Times New Roman"/>
          <w:bCs/>
          <w:color w:val="auto"/>
        </w:rPr>
        <w:t>będą niezwłocznie niszczone, a dane osobowe w nich zawarte nie będą przetwarzane.</w:t>
      </w:r>
      <w:r w:rsidRPr="00FB25A3">
        <w:rPr>
          <w:rFonts w:ascii="Times New Roman" w:hAnsi="Times New Roman" w:cs="Times New Roman"/>
          <w:bCs/>
          <w:color w:val="auto"/>
        </w:rPr>
        <w:br/>
      </w:r>
      <w:r w:rsidRPr="00FB25A3">
        <w:rPr>
          <w:rStyle w:val="st"/>
          <w:rFonts w:ascii="Times New Roman" w:hAnsi="Times New Roman" w:cs="Times New Roman"/>
          <w:bCs/>
          <w:color w:val="auto"/>
        </w:rPr>
        <w:t xml:space="preserve">Administrator zastrzega jednak, że przesłanie do Powiatowego Centrum Pomocy Rodzinie </w:t>
      </w:r>
      <w:r>
        <w:rPr>
          <w:rStyle w:val="st"/>
          <w:rFonts w:ascii="Times New Roman" w:hAnsi="Times New Roman" w:cs="Times New Roman"/>
          <w:bCs/>
          <w:color w:val="auto"/>
        </w:rPr>
        <w:br/>
      </w:r>
      <w:r w:rsidRPr="00FB25A3">
        <w:rPr>
          <w:rStyle w:val="st"/>
          <w:rFonts w:ascii="Times New Roman" w:hAnsi="Times New Roman" w:cs="Times New Roman"/>
          <w:bCs/>
          <w:color w:val="auto"/>
        </w:rPr>
        <w:t xml:space="preserve">w Szczecinku CV poza ogłoszonymi procesami rekrutacji może w niektórych przypadkach zostać potraktowane jako Państwa zgoda na przetwarzanie danych osobowych - świadome i jednoznaczne okazanie woli w formie wyraźnego działania potwierdzającego. Wyrażenie zgody jest dobrowolne, </w:t>
      </w:r>
      <w:r>
        <w:rPr>
          <w:rStyle w:val="st"/>
          <w:rFonts w:ascii="Times New Roman" w:hAnsi="Times New Roman" w:cs="Times New Roman"/>
          <w:bCs/>
          <w:color w:val="auto"/>
        </w:rPr>
        <w:br/>
      </w:r>
      <w:r w:rsidRPr="00FB25A3">
        <w:rPr>
          <w:rStyle w:val="st"/>
          <w:rFonts w:ascii="Times New Roman" w:hAnsi="Times New Roman" w:cs="Times New Roman"/>
          <w:bCs/>
          <w:color w:val="auto"/>
        </w:rPr>
        <w:t>a zgodę tak wyrażoną podmiot danych może wycofać w każdym momencie.</w:t>
      </w:r>
      <w:r w:rsidRPr="00FB25A3">
        <w:rPr>
          <w:rFonts w:ascii="Times New Roman" w:hAnsi="Times New Roman" w:cs="Times New Roman"/>
          <w:bCs/>
          <w:color w:val="auto"/>
        </w:rPr>
        <w:br/>
      </w:r>
    </w:p>
    <w:p w:rsidR="00F35882" w:rsidRDefault="00F35882"/>
    <w:sectPr w:rsidR="00F3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18C3"/>
    <w:multiLevelType w:val="multilevel"/>
    <w:tmpl w:val="4546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9C"/>
    <w:rsid w:val="00CB416C"/>
    <w:rsid w:val="00E1409C"/>
    <w:rsid w:val="00F3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4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4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B4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416C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Tytu1">
    <w:name w:val="Tytuł1"/>
    <w:basedOn w:val="Domylnaczcionkaakapitu"/>
    <w:rsid w:val="00CB416C"/>
  </w:style>
  <w:style w:type="character" w:styleId="Pogrubienie">
    <w:name w:val="Strong"/>
    <w:basedOn w:val="Domylnaczcionkaakapitu"/>
    <w:uiPriority w:val="22"/>
    <w:qFormat/>
    <w:rsid w:val="00CB416C"/>
    <w:rPr>
      <w:b/>
      <w:bCs/>
    </w:rPr>
  </w:style>
  <w:style w:type="character" w:customStyle="1" w:styleId="st">
    <w:name w:val="st"/>
    <w:basedOn w:val="Domylnaczcionkaakapitu"/>
    <w:rsid w:val="00CB416C"/>
  </w:style>
  <w:style w:type="character" w:styleId="Uwydatnienie">
    <w:name w:val="Emphasis"/>
    <w:basedOn w:val="Domylnaczcionkaakapitu"/>
    <w:uiPriority w:val="20"/>
    <w:qFormat/>
    <w:rsid w:val="00CB41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4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4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B4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416C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Tytu1">
    <w:name w:val="Tytuł1"/>
    <w:basedOn w:val="Domylnaczcionkaakapitu"/>
    <w:rsid w:val="00CB416C"/>
  </w:style>
  <w:style w:type="character" w:styleId="Pogrubienie">
    <w:name w:val="Strong"/>
    <w:basedOn w:val="Domylnaczcionkaakapitu"/>
    <w:uiPriority w:val="22"/>
    <w:qFormat/>
    <w:rsid w:val="00CB416C"/>
    <w:rPr>
      <w:b/>
      <w:bCs/>
    </w:rPr>
  </w:style>
  <w:style w:type="character" w:customStyle="1" w:styleId="st">
    <w:name w:val="st"/>
    <w:basedOn w:val="Domylnaczcionkaakapitu"/>
    <w:rsid w:val="00CB416C"/>
  </w:style>
  <w:style w:type="character" w:styleId="Uwydatnienie">
    <w:name w:val="Emphasis"/>
    <w:basedOn w:val="Domylnaczcionkaakapitu"/>
    <w:uiPriority w:val="20"/>
    <w:qFormat/>
    <w:rsid w:val="00CB41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2019-03-26T08:09:00Z</dcterms:created>
  <dcterms:modified xsi:type="dcterms:W3CDTF">2019-03-26T08:09:00Z</dcterms:modified>
</cp:coreProperties>
</file>